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8C615B" w14:textId="35AB6FF1" w:rsidR="00967B17" w:rsidRDefault="00967B17">
      <w:pPr>
        <w:rPr>
          <w:noProof/>
        </w:rPr>
      </w:pPr>
      <w:bookmarkStart w:id="0" w:name="_Hlk72480946"/>
      <w:bookmarkEnd w:id="0"/>
    </w:p>
    <w:p w14:paraId="6A4374EA" w14:textId="77777777" w:rsidR="00B656CF" w:rsidRPr="005D5E0D" w:rsidRDefault="00B656CF" w:rsidP="00B656CF">
      <w:pPr>
        <w:jc w:val="both"/>
        <w:rPr>
          <w:rFonts w:ascii="Open Sans" w:hAnsi="Open Sans" w:cs="Open Sans"/>
          <w:sz w:val="20"/>
        </w:rPr>
      </w:pPr>
      <w:r w:rsidRPr="005D5E0D">
        <w:rPr>
          <w:rFonts w:ascii="Open Sans" w:hAnsi="Open Sans" w:cs="Open Sans"/>
          <w:sz w:val="20"/>
        </w:rPr>
        <w:t>We at EPS Logistics Technology Ltd take pride in our performance and our Quality Policy covers the following scope of works:</w:t>
      </w:r>
    </w:p>
    <w:p w14:paraId="38E92C85" w14:textId="77777777" w:rsidR="00B656CF" w:rsidRPr="005D5E0D" w:rsidRDefault="00B656CF" w:rsidP="00B656CF">
      <w:pPr>
        <w:jc w:val="both"/>
        <w:rPr>
          <w:rFonts w:ascii="Open Sans" w:hAnsi="Open Sans" w:cs="Open Sans"/>
          <w:sz w:val="20"/>
        </w:rPr>
      </w:pPr>
    </w:p>
    <w:p w14:paraId="288619F0" w14:textId="77777777" w:rsidR="00AE5E31" w:rsidRDefault="00B656CF" w:rsidP="008A620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720"/>
        <w:jc w:val="both"/>
        <w:rPr>
          <w:rFonts w:ascii="Open Sans" w:hAnsi="Open Sans" w:cs="Open Sans"/>
          <w:color w:val="auto"/>
          <w:sz w:val="20"/>
        </w:rPr>
      </w:pPr>
      <w:r w:rsidRPr="005D5E0D">
        <w:rPr>
          <w:rFonts w:ascii="Open Sans" w:hAnsi="Open Sans" w:cs="Open Sans"/>
          <w:color w:val="auto"/>
          <w:sz w:val="20"/>
        </w:rPr>
        <w:t xml:space="preserve">The design, manufacture, </w:t>
      </w:r>
      <w:r w:rsidR="00285FA3" w:rsidRPr="005D5E0D">
        <w:rPr>
          <w:rFonts w:ascii="Open Sans" w:hAnsi="Open Sans" w:cs="Open Sans"/>
          <w:color w:val="auto"/>
          <w:sz w:val="20"/>
        </w:rPr>
        <w:t>qualification,</w:t>
      </w:r>
      <w:r w:rsidRPr="005D5E0D">
        <w:rPr>
          <w:rFonts w:ascii="Open Sans" w:hAnsi="Open Sans" w:cs="Open Sans"/>
          <w:color w:val="auto"/>
          <w:sz w:val="20"/>
        </w:rPr>
        <w:t xml:space="preserve"> and supply of special to contents containers, </w:t>
      </w:r>
    </w:p>
    <w:p w14:paraId="645DB94A" w14:textId="4E302847" w:rsidR="00B656CF" w:rsidRPr="005D5E0D" w:rsidRDefault="00B656CF" w:rsidP="008A6201">
      <w:pPr>
        <w:pStyle w:val="Body"/>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213"/>
        </w:tabs>
        <w:ind w:left="720"/>
        <w:jc w:val="both"/>
        <w:rPr>
          <w:rFonts w:ascii="Open Sans" w:hAnsi="Open Sans" w:cs="Open Sans"/>
          <w:color w:val="auto"/>
          <w:sz w:val="20"/>
        </w:rPr>
      </w:pPr>
      <w:r w:rsidRPr="005D5E0D">
        <w:rPr>
          <w:rFonts w:ascii="Open Sans" w:hAnsi="Open Sans" w:cs="Open Sans"/>
          <w:color w:val="auto"/>
          <w:sz w:val="20"/>
        </w:rPr>
        <w:t>and ground handling equipment. Certified to MPAS – system for military packaging design.</w:t>
      </w:r>
    </w:p>
    <w:p w14:paraId="7A9A36F4" w14:textId="77777777" w:rsidR="00B656CF" w:rsidRPr="005D5E0D" w:rsidRDefault="00B656CF" w:rsidP="00B656CF">
      <w:pPr>
        <w:jc w:val="both"/>
        <w:rPr>
          <w:rFonts w:ascii="Open Sans" w:hAnsi="Open Sans" w:cs="Open Sans"/>
          <w:sz w:val="20"/>
        </w:rPr>
      </w:pPr>
    </w:p>
    <w:p w14:paraId="093B1E23" w14:textId="77777777" w:rsidR="00B656CF" w:rsidRPr="005D5E0D" w:rsidRDefault="00B656CF" w:rsidP="00B656CF">
      <w:pPr>
        <w:jc w:val="both"/>
        <w:rPr>
          <w:rFonts w:ascii="Open Sans" w:hAnsi="Open Sans" w:cs="Open Sans"/>
          <w:sz w:val="20"/>
        </w:rPr>
      </w:pPr>
      <w:r w:rsidRPr="005D5E0D">
        <w:rPr>
          <w:rFonts w:ascii="Open Sans" w:hAnsi="Open Sans" w:cs="Open Sans"/>
          <w:sz w:val="20"/>
        </w:rPr>
        <w:t>We are committed to fulfilling the criteria set out in ISO 9001:2015 and maintaining UKAS Accredited certification approval for this. It is for this reason that we have chosen to implement a Quality Management System that encompasses these requirements and encourages performance excellence to meet or exceed customers’ requirements.</w:t>
      </w:r>
    </w:p>
    <w:p w14:paraId="3BFFE2FB" w14:textId="77777777" w:rsidR="00B656CF" w:rsidRPr="005D5E0D" w:rsidRDefault="00B656CF" w:rsidP="00B656CF">
      <w:pPr>
        <w:jc w:val="both"/>
        <w:rPr>
          <w:rFonts w:ascii="Open Sans" w:hAnsi="Open Sans" w:cs="Open Sans"/>
          <w:sz w:val="20"/>
        </w:rPr>
      </w:pPr>
    </w:p>
    <w:p w14:paraId="62B38ED9" w14:textId="210878FD" w:rsidR="00B656CF" w:rsidRPr="005D5E0D" w:rsidRDefault="00B656CF" w:rsidP="00B656CF">
      <w:pPr>
        <w:jc w:val="both"/>
        <w:rPr>
          <w:rFonts w:ascii="Open Sans" w:hAnsi="Open Sans" w:cs="Open Sans"/>
          <w:sz w:val="20"/>
        </w:rPr>
      </w:pPr>
      <w:r w:rsidRPr="005D5E0D">
        <w:rPr>
          <w:rFonts w:ascii="Open Sans" w:hAnsi="Open Sans" w:cs="Open Sans"/>
          <w:sz w:val="20"/>
        </w:rPr>
        <w:t>Our Management System is intended to reflect our commitment to be customer focused, as well as our commitment to industry, statutory, regulatory and legislative requirements. In addition, the Quality Management System outlines the processes and procedures we use in order to carry out the day-to-day activities that are essential to maintain quality performance at all times, demonstrated via our Quality Management System Manual.</w:t>
      </w:r>
    </w:p>
    <w:p w14:paraId="1D7C089B" w14:textId="77777777" w:rsidR="00B656CF" w:rsidRPr="005D5E0D" w:rsidRDefault="00B656CF" w:rsidP="00B656CF">
      <w:pPr>
        <w:jc w:val="both"/>
        <w:rPr>
          <w:rFonts w:ascii="Open Sans" w:hAnsi="Open Sans" w:cs="Open Sans"/>
          <w:sz w:val="20"/>
        </w:rPr>
      </w:pPr>
    </w:p>
    <w:p w14:paraId="3A62D9C2" w14:textId="77777777" w:rsidR="00B656CF" w:rsidRPr="005D5E0D" w:rsidRDefault="00B656CF" w:rsidP="00B656CF">
      <w:pPr>
        <w:jc w:val="both"/>
        <w:rPr>
          <w:rFonts w:ascii="Open Sans" w:hAnsi="Open Sans" w:cs="Open Sans"/>
          <w:sz w:val="20"/>
        </w:rPr>
      </w:pPr>
      <w:r w:rsidRPr="005D5E0D">
        <w:rPr>
          <w:rFonts w:ascii="Open Sans" w:hAnsi="Open Sans" w:cs="Open Sans"/>
          <w:sz w:val="20"/>
        </w:rPr>
        <w:t>We are committed to continually improve the quality of our services.  We do this by measuring the performance of the Quality Management System and by setting appropriate targets and objectives, based on the results. This is supported by a progressive management style that encourages a culture of commitment to Quality excellence throughout the company.</w:t>
      </w:r>
    </w:p>
    <w:p w14:paraId="7D48AAD5" w14:textId="77777777" w:rsidR="00B656CF" w:rsidRPr="005D5E0D" w:rsidRDefault="00B656CF" w:rsidP="00B656CF">
      <w:pPr>
        <w:jc w:val="both"/>
        <w:rPr>
          <w:rFonts w:ascii="Open Sans" w:hAnsi="Open Sans" w:cs="Open Sans"/>
          <w:sz w:val="20"/>
        </w:rPr>
      </w:pPr>
    </w:p>
    <w:p w14:paraId="67CEB8E5" w14:textId="768BA84E" w:rsidR="00B656CF" w:rsidRPr="005D5E0D" w:rsidRDefault="00B656CF" w:rsidP="00B656CF">
      <w:pPr>
        <w:jc w:val="both"/>
        <w:rPr>
          <w:rFonts w:ascii="Open Sans" w:hAnsi="Open Sans" w:cs="Open Sans"/>
          <w:sz w:val="20"/>
        </w:rPr>
      </w:pPr>
      <w:r w:rsidRPr="005D5E0D">
        <w:rPr>
          <w:rFonts w:ascii="Open Sans" w:hAnsi="Open Sans" w:cs="Open Sans"/>
          <w:sz w:val="20"/>
        </w:rPr>
        <w:t>The continuing suitability of the Policy, objectives, and the performance of the Quality Management System, is reviewed annually as a minimum and when required. The Quality Policy is communicated to all employees as part of the induction process for new starters and remains available and accessible at all times.</w:t>
      </w:r>
    </w:p>
    <w:p w14:paraId="00980B6D" w14:textId="77777777" w:rsidR="00B656CF" w:rsidRPr="005D5E0D" w:rsidRDefault="00B656CF" w:rsidP="00B656CF">
      <w:pPr>
        <w:jc w:val="both"/>
        <w:rPr>
          <w:rFonts w:ascii="Open Sans" w:hAnsi="Open Sans" w:cs="Open Sans"/>
          <w:sz w:val="20"/>
        </w:rPr>
      </w:pPr>
    </w:p>
    <w:p w14:paraId="63FB0D17" w14:textId="77777777" w:rsidR="00B656CF" w:rsidRPr="005D5E0D" w:rsidRDefault="00B656CF" w:rsidP="00B656CF">
      <w:pPr>
        <w:jc w:val="both"/>
        <w:rPr>
          <w:rFonts w:ascii="Open Sans" w:hAnsi="Open Sans" w:cs="Open Sans"/>
          <w:sz w:val="20"/>
        </w:rPr>
      </w:pPr>
      <w:r w:rsidRPr="005D5E0D">
        <w:rPr>
          <w:rFonts w:ascii="Open Sans" w:hAnsi="Open Sans" w:cs="Open Sans"/>
          <w:sz w:val="20"/>
        </w:rPr>
        <w:t xml:space="preserve">It is the responsibility of all employees and sub-contractors working on our behalf to maintain compliance with our Policy, Processes and Procedures for continued Quality performance and excellence. </w:t>
      </w:r>
    </w:p>
    <w:p w14:paraId="313229E9" w14:textId="77777777" w:rsidR="00B656CF" w:rsidRPr="005D5E0D" w:rsidRDefault="00B656CF" w:rsidP="00B656CF">
      <w:pPr>
        <w:jc w:val="both"/>
        <w:rPr>
          <w:rFonts w:ascii="Open Sans" w:hAnsi="Open Sans" w:cs="Open Sans"/>
          <w:sz w:val="20"/>
        </w:rPr>
      </w:pPr>
    </w:p>
    <w:p w14:paraId="6C7EACEE" w14:textId="657AE5F9" w:rsidR="00B656CF" w:rsidRPr="005D5E0D" w:rsidRDefault="00B656CF" w:rsidP="00B656CF">
      <w:pPr>
        <w:jc w:val="both"/>
        <w:rPr>
          <w:rFonts w:ascii="Open Sans" w:hAnsi="Open Sans" w:cs="Open Sans"/>
          <w:sz w:val="20"/>
        </w:rPr>
      </w:pPr>
      <w:r w:rsidRPr="005D5E0D">
        <w:rPr>
          <w:rFonts w:ascii="Open Sans" w:hAnsi="Open Sans" w:cs="Open Sans"/>
          <w:sz w:val="20"/>
        </w:rPr>
        <w:t>The Directors of the company are unreservedly committed to this quality policy, and to ensure it is understood, implemented, and maintained at all levels within the organisation.</w:t>
      </w:r>
    </w:p>
    <w:p w14:paraId="5CEEB5E8" w14:textId="77777777" w:rsidR="003B5A4D" w:rsidRPr="005D5E0D" w:rsidRDefault="003B5A4D" w:rsidP="00B656CF">
      <w:pPr>
        <w:jc w:val="both"/>
        <w:rPr>
          <w:rFonts w:ascii="Open Sans" w:hAnsi="Open Sans" w:cs="Open Sans"/>
          <w:sz w:val="20"/>
        </w:rPr>
      </w:pPr>
    </w:p>
    <w:p w14:paraId="4D37BEE7" w14:textId="77777777" w:rsidR="003B5A4D" w:rsidRDefault="003B5A4D" w:rsidP="00B656CF">
      <w:pPr>
        <w:jc w:val="both"/>
        <w:rPr>
          <w:rFonts w:ascii="Open Sans" w:hAnsi="Open Sans" w:cs="Open Sans"/>
          <w:sz w:val="20"/>
        </w:rPr>
      </w:pPr>
    </w:p>
    <w:p w14:paraId="339FAB71" w14:textId="559E9EEC" w:rsidR="00AE5E31" w:rsidRDefault="00AE5E31" w:rsidP="00B656CF">
      <w:pPr>
        <w:jc w:val="both"/>
        <w:rPr>
          <w:rFonts w:ascii="Open Sans" w:hAnsi="Open Sans" w:cs="Open Sans"/>
          <w:sz w:val="20"/>
        </w:rPr>
      </w:pPr>
      <w:r>
        <w:rPr>
          <w:rFonts w:ascii="Open Sans" w:hAnsi="Open Sans" w:cs="Open Sans"/>
          <w:noProof/>
          <w:sz w:val="20"/>
        </w:rPr>
        <w:drawing>
          <wp:anchor distT="0" distB="0" distL="114300" distR="114300" simplePos="0" relativeHeight="251658240" behindDoc="1" locked="0" layoutInCell="1" allowOverlap="1" wp14:anchorId="4143AFDB" wp14:editId="1F8792BF">
            <wp:simplePos x="0" y="0"/>
            <wp:positionH relativeFrom="column">
              <wp:posOffset>4445</wp:posOffset>
            </wp:positionH>
            <wp:positionV relativeFrom="paragraph">
              <wp:posOffset>1270</wp:posOffset>
            </wp:positionV>
            <wp:extent cx="946404" cy="608076"/>
            <wp:effectExtent l="0" t="0" r="6350" b="1905"/>
            <wp:wrapNone/>
            <wp:docPr id="1462453750" name="Picture 2" descr="A black wire with a curved 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453750" name="Picture 2" descr="A black wire with a curved shap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946404" cy="608076"/>
                    </a:xfrm>
                    <a:prstGeom prst="rect">
                      <a:avLst/>
                    </a:prstGeom>
                  </pic:spPr>
                </pic:pic>
              </a:graphicData>
            </a:graphic>
          </wp:anchor>
        </w:drawing>
      </w:r>
    </w:p>
    <w:p w14:paraId="5B8712F4" w14:textId="77777777" w:rsidR="00AE5E31" w:rsidRPr="005D5E0D" w:rsidRDefault="00AE5E31" w:rsidP="00B656CF">
      <w:pPr>
        <w:jc w:val="both"/>
        <w:rPr>
          <w:rFonts w:ascii="Open Sans" w:hAnsi="Open Sans" w:cs="Open Sans"/>
          <w:sz w:val="20"/>
        </w:rPr>
      </w:pPr>
    </w:p>
    <w:p w14:paraId="3B9FF714" w14:textId="77777777" w:rsidR="005D5E0D" w:rsidRPr="005D5E0D" w:rsidRDefault="005D5E0D" w:rsidP="00B656CF">
      <w:pPr>
        <w:jc w:val="both"/>
        <w:rPr>
          <w:rFonts w:ascii="Open Sans" w:hAnsi="Open Sans" w:cs="Open Sans"/>
          <w:sz w:val="20"/>
        </w:rPr>
      </w:pPr>
    </w:p>
    <w:p w14:paraId="7AB7FB9A" w14:textId="77777777" w:rsidR="005D5E0D" w:rsidRPr="005D5E0D" w:rsidRDefault="005D5E0D" w:rsidP="00B656CF">
      <w:pPr>
        <w:jc w:val="both"/>
        <w:rPr>
          <w:rFonts w:ascii="Open Sans" w:hAnsi="Open Sans" w:cs="Open Sans"/>
          <w:sz w:val="20"/>
        </w:rPr>
      </w:pPr>
    </w:p>
    <w:p w14:paraId="441D062C" w14:textId="716B5AC2" w:rsidR="005D5E0D" w:rsidRPr="005D5E0D" w:rsidRDefault="005D5E0D" w:rsidP="00B656CF">
      <w:pPr>
        <w:jc w:val="both"/>
        <w:rPr>
          <w:rFonts w:ascii="Open Sans" w:hAnsi="Open Sans" w:cs="Open Sans"/>
          <w:sz w:val="20"/>
        </w:rPr>
      </w:pPr>
      <w:r w:rsidRPr="005D5E0D">
        <w:rPr>
          <w:rFonts w:ascii="Open Sans" w:hAnsi="Open Sans" w:cs="Open Sans"/>
          <w:sz w:val="20"/>
        </w:rPr>
        <w:t>Mark Chapman</w:t>
      </w:r>
    </w:p>
    <w:p w14:paraId="2DB46EED" w14:textId="53B9F980" w:rsidR="005D5E0D" w:rsidRPr="005D5E0D" w:rsidRDefault="005D5E0D" w:rsidP="00B656CF">
      <w:pPr>
        <w:jc w:val="both"/>
        <w:rPr>
          <w:rFonts w:ascii="Open Sans" w:hAnsi="Open Sans" w:cs="Open Sans"/>
          <w:sz w:val="20"/>
        </w:rPr>
      </w:pPr>
      <w:r w:rsidRPr="005D5E0D">
        <w:rPr>
          <w:rFonts w:ascii="Open Sans" w:hAnsi="Open Sans" w:cs="Open Sans"/>
          <w:sz w:val="20"/>
        </w:rPr>
        <w:t>Managing Director</w:t>
      </w:r>
    </w:p>
    <w:p w14:paraId="2C9B9EE6" w14:textId="20A57A32" w:rsidR="006A0F81" w:rsidRDefault="006A0F81" w:rsidP="00693CF6"/>
    <w:p w14:paraId="2DA2D073" w14:textId="77777777" w:rsidR="006A0F81" w:rsidRPr="00693CF6" w:rsidRDefault="006A0F81" w:rsidP="00693CF6"/>
    <w:sectPr w:rsidR="006A0F81" w:rsidRPr="00693CF6">
      <w:headerReference w:type="first" r:id="rId9"/>
      <w:footerReference w:type="first" r:id="rId10"/>
      <w:type w:val="continuous"/>
      <w:pgSz w:w="11907" w:h="16840" w:code="9"/>
      <w:pgMar w:top="1440" w:right="1797" w:bottom="1440" w:left="1418" w:header="720" w:footer="22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F1A5B" w14:textId="77777777" w:rsidR="00040B14" w:rsidRDefault="00040B14">
      <w:r>
        <w:separator/>
      </w:r>
    </w:p>
  </w:endnote>
  <w:endnote w:type="continuationSeparator" w:id="0">
    <w:p w14:paraId="791C5ED6" w14:textId="77777777" w:rsidR="00040B14" w:rsidRDefault="00040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MS Mincho"/>
    <w:charset w:val="80"/>
    <w:family w:val="auto"/>
    <w:pitch w:val="variable"/>
    <w:sig w:usb0="00000000" w:usb1="7AC7FFFF" w:usb2="00000012" w:usb3="00000000" w:csb0="0002000D" w:csb1="00000000"/>
  </w:font>
  <w:font w:name="Open Sans">
    <w:altName w:val="Segoe UI"/>
    <w:panose1 w:val="00000000000000000000"/>
    <w:charset w:val="00"/>
    <w:family w:val="auto"/>
    <w:pitch w:val="variable"/>
    <w:sig w:usb0="E00002FF" w:usb1="4000205B" w:usb2="00000028"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311"/>
      <w:gridCol w:w="2311"/>
      <w:gridCol w:w="2311"/>
      <w:gridCol w:w="2311"/>
    </w:tblGrid>
    <w:tr w:rsidR="00B656CF" w14:paraId="29E9262F" w14:textId="77777777" w:rsidTr="00127CA9">
      <w:trPr>
        <w:cantSplit/>
      </w:trPr>
      <w:tc>
        <w:tcPr>
          <w:tcW w:w="2311" w:type="dxa"/>
        </w:tcPr>
        <w:p w14:paraId="59AD9E7F" w14:textId="07907BDC" w:rsidR="00B656CF" w:rsidRDefault="00B656CF" w:rsidP="00B656CF">
          <w:pPr>
            <w:pStyle w:val="Footer"/>
            <w:spacing w:before="120" w:after="120"/>
            <w:rPr>
              <w:sz w:val="20"/>
            </w:rPr>
          </w:pPr>
          <w:r>
            <w:rPr>
              <w:sz w:val="20"/>
            </w:rPr>
            <w:t xml:space="preserve">Copy No. </w:t>
          </w:r>
        </w:p>
      </w:tc>
      <w:tc>
        <w:tcPr>
          <w:tcW w:w="6933" w:type="dxa"/>
          <w:gridSpan w:val="3"/>
        </w:tcPr>
        <w:p w14:paraId="74A64670" w14:textId="77777777" w:rsidR="00B656CF" w:rsidRDefault="00B656CF" w:rsidP="00B656CF">
          <w:pPr>
            <w:pStyle w:val="Footer"/>
            <w:spacing w:before="120" w:after="120"/>
            <w:rPr>
              <w:sz w:val="20"/>
              <w:lang w:val="es-ES"/>
            </w:rPr>
          </w:pPr>
          <w:r>
            <w:rPr>
              <w:sz w:val="20"/>
            </w:rPr>
            <w:t>Reference</w:t>
          </w:r>
          <w:r>
            <w:rPr>
              <w:sz w:val="20"/>
              <w:lang w:val="es-ES"/>
            </w:rPr>
            <w:t xml:space="preserve">: BSI EN ISO 9001:2015 </w:t>
          </w:r>
          <w:r>
            <w:rPr>
              <w:sz w:val="20"/>
            </w:rPr>
            <w:t>Clause</w:t>
          </w:r>
          <w:r>
            <w:rPr>
              <w:sz w:val="20"/>
              <w:lang w:val="es-ES"/>
            </w:rPr>
            <w:t xml:space="preserve"> 5.2</w:t>
          </w:r>
        </w:p>
      </w:tc>
    </w:tr>
    <w:tr w:rsidR="00B656CF" w14:paraId="6D03C1BA" w14:textId="77777777" w:rsidTr="00127CA9">
      <w:tc>
        <w:tcPr>
          <w:tcW w:w="2311" w:type="dxa"/>
        </w:tcPr>
        <w:p w14:paraId="706A9756" w14:textId="6E89040D" w:rsidR="00B656CF" w:rsidRDefault="00B656CF" w:rsidP="00B656CF">
          <w:pPr>
            <w:pStyle w:val="Footer"/>
            <w:spacing w:before="120" w:after="120"/>
            <w:rPr>
              <w:sz w:val="20"/>
            </w:rPr>
          </w:pPr>
          <w:r>
            <w:rPr>
              <w:sz w:val="20"/>
            </w:rPr>
            <w:t>Issue 1</w:t>
          </w:r>
          <w:r w:rsidR="00B321D1">
            <w:rPr>
              <w:sz w:val="20"/>
            </w:rPr>
            <w:t>2</w:t>
          </w:r>
        </w:p>
      </w:tc>
      <w:tc>
        <w:tcPr>
          <w:tcW w:w="2311" w:type="dxa"/>
        </w:tcPr>
        <w:p w14:paraId="443CBC46" w14:textId="1AE9841A" w:rsidR="00B656CF" w:rsidRDefault="00B656CF" w:rsidP="00B656CF">
          <w:pPr>
            <w:pStyle w:val="Footer"/>
            <w:spacing w:before="120" w:after="120"/>
            <w:jc w:val="center"/>
            <w:rPr>
              <w:sz w:val="20"/>
            </w:rPr>
          </w:pPr>
          <w:r>
            <w:rPr>
              <w:sz w:val="20"/>
            </w:rPr>
            <w:t xml:space="preserve">Date </w:t>
          </w:r>
          <w:r w:rsidR="00B321D1">
            <w:rPr>
              <w:sz w:val="20"/>
            </w:rPr>
            <w:t>15/01/25</w:t>
          </w:r>
        </w:p>
      </w:tc>
      <w:tc>
        <w:tcPr>
          <w:tcW w:w="2311" w:type="dxa"/>
        </w:tcPr>
        <w:p w14:paraId="690F90FC" w14:textId="69BF54F9" w:rsidR="00B656CF" w:rsidRDefault="00B656CF" w:rsidP="00B656CF">
          <w:pPr>
            <w:pStyle w:val="Footer"/>
            <w:spacing w:before="120" w:after="120"/>
            <w:jc w:val="center"/>
            <w:rPr>
              <w:sz w:val="20"/>
            </w:rPr>
          </w:pPr>
          <w:r>
            <w:rPr>
              <w:snapToGrid w:val="0"/>
              <w:sz w:val="20"/>
              <w:lang w:eastAsia="en-US"/>
            </w:rPr>
            <w:t xml:space="preserve">Page </w:t>
          </w:r>
          <w:r>
            <w:rPr>
              <w:snapToGrid w:val="0"/>
              <w:sz w:val="20"/>
              <w:lang w:eastAsia="en-US"/>
            </w:rPr>
            <w:fldChar w:fldCharType="begin"/>
          </w:r>
          <w:r>
            <w:rPr>
              <w:snapToGrid w:val="0"/>
              <w:sz w:val="20"/>
              <w:lang w:eastAsia="en-US"/>
            </w:rPr>
            <w:instrText xml:space="preserve"> PAGE </w:instrText>
          </w:r>
          <w:r>
            <w:rPr>
              <w:snapToGrid w:val="0"/>
              <w:sz w:val="20"/>
              <w:lang w:eastAsia="en-US"/>
            </w:rPr>
            <w:fldChar w:fldCharType="separate"/>
          </w:r>
          <w:r>
            <w:rPr>
              <w:snapToGrid w:val="0"/>
              <w:sz w:val="20"/>
              <w:lang w:eastAsia="en-US"/>
            </w:rPr>
            <w:t>1</w:t>
          </w:r>
          <w:r>
            <w:rPr>
              <w:snapToGrid w:val="0"/>
              <w:sz w:val="20"/>
              <w:lang w:eastAsia="en-US"/>
            </w:rPr>
            <w:fldChar w:fldCharType="end"/>
          </w:r>
          <w:r>
            <w:rPr>
              <w:snapToGrid w:val="0"/>
              <w:sz w:val="20"/>
              <w:lang w:eastAsia="en-US"/>
            </w:rPr>
            <w:t xml:space="preserve"> of </w:t>
          </w:r>
          <w:r w:rsidR="00B321D1">
            <w:rPr>
              <w:snapToGrid w:val="0"/>
              <w:sz w:val="20"/>
              <w:lang w:eastAsia="en-US"/>
            </w:rPr>
            <w:t>1</w:t>
          </w:r>
        </w:p>
      </w:tc>
      <w:tc>
        <w:tcPr>
          <w:tcW w:w="2311" w:type="dxa"/>
        </w:tcPr>
        <w:p w14:paraId="1539FF4C" w14:textId="77777777" w:rsidR="00B656CF" w:rsidRDefault="00B656CF" w:rsidP="00B656CF">
          <w:pPr>
            <w:pStyle w:val="Footer"/>
            <w:spacing w:before="120" w:after="120"/>
            <w:jc w:val="right"/>
            <w:rPr>
              <w:sz w:val="20"/>
            </w:rPr>
          </w:pPr>
          <w:r>
            <w:rPr>
              <w:sz w:val="20"/>
            </w:rPr>
            <w:t>Quality Policy</w:t>
          </w:r>
        </w:p>
      </w:tc>
    </w:tr>
  </w:tbl>
  <w:p w14:paraId="442BE279" w14:textId="21AF1EDE" w:rsidR="00B656CF" w:rsidRDefault="00B656CF" w:rsidP="00B656CF">
    <w:pPr>
      <w:pStyle w:val="Footer"/>
      <w:rPr>
        <w:rFonts w:cs="Arial"/>
        <w:sz w:val="16"/>
        <w:szCs w:val="16"/>
      </w:rPr>
    </w:pPr>
    <w:r>
      <w:rPr>
        <w:rFonts w:cs="Arial"/>
        <w:sz w:val="16"/>
        <w:szCs w:val="16"/>
      </w:rPr>
      <w:fldChar w:fldCharType="begin"/>
    </w:r>
    <w:r>
      <w:rPr>
        <w:rFonts w:cs="Arial"/>
        <w:sz w:val="16"/>
        <w:szCs w:val="16"/>
      </w:rPr>
      <w:instrText xml:space="preserve"> FILENAME \p </w:instrText>
    </w:r>
    <w:r>
      <w:rPr>
        <w:rFonts w:cs="Arial"/>
        <w:sz w:val="16"/>
        <w:szCs w:val="16"/>
      </w:rPr>
      <w:fldChar w:fldCharType="separate"/>
    </w:r>
    <w:r w:rsidR="007635BF">
      <w:rPr>
        <w:rFonts w:cs="Arial"/>
        <w:noProof/>
        <w:sz w:val="16"/>
        <w:szCs w:val="16"/>
      </w:rPr>
      <w:t>C:\Users\mark.chapman\Documents\MSG AND VANTAGE\Policy Document\Quality Policy 2021.docx</w:t>
    </w:r>
    <w:r>
      <w:rPr>
        <w:rFonts w:cs="Arial"/>
        <w:sz w:val="16"/>
        <w:szCs w:val="16"/>
      </w:rPr>
      <w:fldChar w:fldCharType="end"/>
    </w:r>
  </w:p>
  <w:p w14:paraId="22E49C4E" w14:textId="64B151C2" w:rsidR="00967B17" w:rsidRDefault="00967B17">
    <w:pPr>
      <w:pStyle w:val="Footer"/>
      <w:rPr>
        <w:sz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EA3A16" w14:textId="77777777" w:rsidR="00040B14" w:rsidRDefault="00040B14">
      <w:r>
        <w:separator/>
      </w:r>
    </w:p>
  </w:footnote>
  <w:footnote w:type="continuationSeparator" w:id="0">
    <w:p w14:paraId="6BAFA12D" w14:textId="77777777" w:rsidR="00040B14" w:rsidRDefault="00040B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816D2" w14:textId="2DEB5452" w:rsidR="004B62B2" w:rsidRPr="003B5A4D" w:rsidRDefault="004B62B2" w:rsidP="004B62B2">
    <w:pPr>
      <w:pStyle w:val="Header"/>
      <w:rPr>
        <w:rFonts w:ascii="Open Sans" w:hAnsi="Open Sans" w:cs="Open Sans"/>
        <w:noProof/>
        <w:sz w:val="32"/>
        <w:szCs w:val="32"/>
      </w:rPr>
    </w:pPr>
    <w:r>
      <w:rPr>
        <w:noProof/>
      </w:rPr>
      <w:drawing>
        <wp:anchor distT="0" distB="0" distL="114300" distR="114300" simplePos="0" relativeHeight="251656704" behindDoc="0" locked="0" layoutInCell="0" allowOverlap="1" wp14:anchorId="0ECAB3A8" wp14:editId="4CE8148E">
          <wp:simplePos x="0" y="0"/>
          <wp:positionH relativeFrom="margin">
            <wp:posOffset>3852545</wp:posOffset>
          </wp:positionH>
          <wp:positionV relativeFrom="paragraph">
            <wp:posOffset>-52705</wp:posOffset>
          </wp:positionV>
          <wp:extent cx="1475105" cy="991235"/>
          <wp:effectExtent l="0" t="0" r="0" b="0"/>
          <wp:wrapSquare wrapText="lef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475105" cy="9912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36"/>
      </w:rPr>
      <mc:AlternateContent>
        <mc:Choice Requires="wps">
          <w:drawing>
            <wp:anchor distT="0" distB="0" distL="114300" distR="114300" simplePos="0" relativeHeight="251659776" behindDoc="0" locked="1" layoutInCell="0" allowOverlap="1" wp14:anchorId="42574F67" wp14:editId="7E697169">
              <wp:simplePos x="0" y="0"/>
              <wp:positionH relativeFrom="column">
                <wp:posOffset>3560445</wp:posOffset>
              </wp:positionH>
              <wp:positionV relativeFrom="page">
                <wp:posOffset>1424940</wp:posOffset>
              </wp:positionV>
              <wp:extent cx="2057400" cy="182880"/>
              <wp:effectExtent l="0" t="0" r="0" b="762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82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305761" w14:textId="77777777" w:rsidR="004B62B2" w:rsidRDefault="004B62B2" w:rsidP="004B62B2">
                          <w:pPr>
                            <w:rPr>
                              <w:b/>
                              <w:color w:val="808080"/>
                              <w:sz w:val="16"/>
                            </w:rPr>
                          </w:pPr>
                          <w:r>
                            <w:rPr>
                              <w:b/>
                              <w:color w:val="808080"/>
                              <w:sz w:val="16"/>
                            </w:rPr>
                            <w:t>EPS LOGISTICS TECHNOLOGY LIMITED</w:t>
                          </w:r>
                        </w:p>
                      </w:txbxContent>
                    </wps:txbx>
                    <wps:bodyPr rot="0" vert="horz" wrap="square" lIns="0" tIns="45720" rIns="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2574F67" id="_x0000_t202" coordsize="21600,21600" o:spt="202" path="m,l,21600r21600,l21600,xe">
              <v:stroke joinstyle="miter"/>
              <v:path gradientshapeok="t" o:connecttype="rect"/>
            </v:shapetype>
            <v:shape id="Text Box 5" o:spid="_x0000_s1026" type="#_x0000_t202" style="position:absolute;margin-left:280.35pt;margin-top:112.2pt;width:162pt;height:14.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" o:allowincell="f" filled="f" stroked="f">
              <v:textbox inset="0,,0">
                <w:txbxContent>
                  <w:p w14:paraId="22305761" w14:textId="77777777" w:rsidR="004B62B2" w:rsidRDefault="004B62B2" w:rsidP="004B62B2">
                    <w:pPr>
                      <w:rPr>
                        <w:b/>
                        <w:color w:val="808080"/>
                        <w:sz w:val="16"/>
                      </w:rPr>
                    </w:pPr>
                    <w:r>
                      <w:rPr>
                        <w:b/>
                        <w:color w:val="808080"/>
                        <w:sz w:val="16"/>
                      </w:rPr>
                      <w:t>EPS LOGISTICS TECHNOLOGY LIMITED</w:t>
                    </w:r>
                  </w:p>
                </w:txbxContent>
              </v:textbox>
              <w10:wrap anchory="page"/>
              <w10:anchorlock/>
            </v:shape>
          </w:pict>
        </mc:Fallback>
      </mc:AlternateContent>
    </w:r>
    <w:r>
      <w:rPr>
        <w:noProof/>
        <w:sz w:val="36"/>
      </w:rPr>
      <w:t>Q</w:t>
    </w:r>
    <w:r w:rsidRPr="004E5BA0">
      <w:rPr>
        <w:noProof/>
        <w:sz w:val="32"/>
        <w:szCs w:val="32"/>
      </w:rPr>
      <w:t>ualit</w:t>
    </w:r>
    <w:r w:rsidRPr="003B5A4D">
      <w:rPr>
        <w:rFonts w:ascii="Open Sans" w:hAnsi="Open Sans" w:cs="Open Sans"/>
        <w:noProof/>
        <w:sz w:val="32"/>
        <w:szCs w:val="32"/>
      </w:rPr>
      <w:t>y Management System Manual</w:t>
    </w:r>
  </w:p>
  <w:p w14:paraId="7E707896" w14:textId="3F99429B" w:rsidR="004B62B2" w:rsidRPr="003B5A4D" w:rsidRDefault="004B62B2" w:rsidP="004B62B2">
    <w:pPr>
      <w:pStyle w:val="Header"/>
      <w:rPr>
        <w:rFonts w:ascii="Open Sans" w:hAnsi="Open Sans" w:cs="Open Sans"/>
        <w:sz w:val="32"/>
      </w:rPr>
    </w:pPr>
  </w:p>
  <w:p w14:paraId="3BCF0DE6" w14:textId="77777777" w:rsidR="004B62B2" w:rsidRPr="003B5A4D" w:rsidRDefault="004B62B2" w:rsidP="004B62B2">
    <w:pPr>
      <w:pStyle w:val="Header"/>
      <w:rPr>
        <w:rFonts w:ascii="Open Sans" w:hAnsi="Open Sans" w:cs="Open Sans"/>
        <w:sz w:val="32"/>
      </w:rPr>
    </w:pPr>
  </w:p>
  <w:p w14:paraId="115510B1" w14:textId="16253190" w:rsidR="004B62B2" w:rsidRPr="003B5A4D" w:rsidRDefault="004B62B2" w:rsidP="004B62B2">
    <w:pPr>
      <w:pStyle w:val="Header"/>
      <w:rPr>
        <w:rFonts w:ascii="Open Sans" w:hAnsi="Open Sans" w:cs="Open Sans"/>
        <w:sz w:val="32"/>
      </w:rPr>
    </w:pPr>
    <w:r w:rsidRPr="003B5A4D">
      <w:rPr>
        <w:rFonts w:ascii="Open Sans" w:hAnsi="Open Sans" w:cs="Open Sans"/>
        <w:sz w:val="32"/>
      </w:rPr>
      <w:t>Quality Policy</w:t>
    </w:r>
  </w:p>
  <w:p w14:paraId="5335EA30" w14:textId="3EFA9322" w:rsidR="00967B17" w:rsidRDefault="00967B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8056B4"/>
    <w:multiLevelType w:val="hybridMultilevel"/>
    <w:tmpl w:val="0B3686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556388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77961"/>
    <w:rsid w:val="00040B14"/>
    <w:rsid w:val="00043719"/>
    <w:rsid w:val="000E4B75"/>
    <w:rsid w:val="001E7604"/>
    <w:rsid w:val="00254070"/>
    <w:rsid w:val="00277961"/>
    <w:rsid w:val="00285FA3"/>
    <w:rsid w:val="003630FF"/>
    <w:rsid w:val="00396187"/>
    <w:rsid w:val="003B5A4D"/>
    <w:rsid w:val="004A020E"/>
    <w:rsid w:val="004B62B2"/>
    <w:rsid w:val="004C50DB"/>
    <w:rsid w:val="004E5BA0"/>
    <w:rsid w:val="00500E71"/>
    <w:rsid w:val="005433CA"/>
    <w:rsid w:val="005D5E0D"/>
    <w:rsid w:val="0060544E"/>
    <w:rsid w:val="00693CF6"/>
    <w:rsid w:val="006A0F81"/>
    <w:rsid w:val="006A78C3"/>
    <w:rsid w:val="007635BF"/>
    <w:rsid w:val="008739CA"/>
    <w:rsid w:val="008A6201"/>
    <w:rsid w:val="008E0260"/>
    <w:rsid w:val="00967B17"/>
    <w:rsid w:val="00A94147"/>
    <w:rsid w:val="00AE5E31"/>
    <w:rsid w:val="00B04C3F"/>
    <w:rsid w:val="00B321D1"/>
    <w:rsid w:val="00B329FF"/>
    <w:rsid w:val="00B519DF"/>
    <w:rsid w:val="00B656CF"/>
    <w:rsid w:val="00B7363D"/>
    <w:rsid w:val="00B74D92"/>
    <w:rsid w:val="00BF1F6C"/>
    <w:rsid w:val="00DB2C36"/>
    <w:rsid w:val="00E00700"/>
    <w:rsid w:val="00EB72A6"/>
    <w:rsid w:val="00ED7C3D"/>
    <w:rsid w:val="00FE35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3B8300"/>
  <w15:docId w15:val="{146E64EB-D33E-4DD1-8E79-8C6FC969D8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before="240" w:after="60"/>
      <w:jc w:val="center"/>
      <w:outlineLvl w:val="0"/>
    </w:pPr>
    <w:rPr>
      <w:b/>
      <w:kern w:val="28"/>
      <w:sz w:val="36"/>
      <w:u w:val="single"/>
    </w:rPr>
  </w:style>
  <w:style w:type="paragraph" w:styleId="Heading2">
    <w:name w:val="heading 2"/>
    <w:basedOn w:val="Normal"/>
    <w:next w:val="Normal"/>
    <w:qFormat/>
    <w:pPr>
      <w:keepNext/>
      <w:outlineLvl w:val="1"/>
    </w:pPr>
    <w:rPr>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ndentpara">
    <w:name w:val="Indentpara"/>
    <w:basedOn w:val="Normal"/>
    <w:next w:val="Normal"/>
    <w:pPr>
      <w:ind w:left="1701"/>
    </w:pPr>
  </w:style>
  <w:style w:type="paragraph" w:styleId="Header">
    <w:name w:val="header"/>
    <w:basedOn w:val="Normal"/>
    <w:link w:val="HeaderChar"/>
    <w:pPr>
      <w:tabs>
        <w:tab w:val="center" w:pos="4153"/>
        <w:tab w:val="right" w:pos="8306"/>
      </w:tabs>
    </w:pPr>
  </w:style>
  <w:style w:type="paragraph" w:styleId="Footer">
    <w:name w:val="footer"/>
    <w:basedOn w:val="Normal"/>
    <w:link w:val="FooterChar"/>
    <w:pPr>
      <w:tabs>
        <w:tab w:val="center" w:pos="4153"/>
        <w:tab w:val="right" w:pos="8306"/>
      </w:tabs>
    </w:pPr>
  </w:style>
  <w:style w:type="paragraph" w:styleId="BodyText">
    <w:name w:val="Body Text"/>
    <w:basedOn w:val="Normal"/>
    <w:semiHidden/>
    <w:rPr>
      <w:sz w:val="16"/>
    </w:rPr>
  </w:style>
  <w:style w:type="character" w:customStyle="1" w:styleId="HeaderChar">
    <w:name w:val="Header Char"/>
    <w:basedOn w:val="DefaultParagraphFont"/>
    <w:link w:val="Header"/>
    <w:rsid w:val="004B62B2"/>
    <w:rPr>
      <w:rFonts w:ascii="Arial" w:hAnsi="Arial"/>
      <w:sz w:val="24"/>
    </w:rPr>
  </w:style>
  <w:style w:type="paragraph" w:customStyle="1" w:styleId="Body">
    <w:name w:val="Body"/>
    <w:rsid w:val="00B656CF"/>
    <w:rPr>
      <w:rFonts w:ascii="Helvetica" w:eastAsia="ヒラギノ角ゴ Pro W3" w:hAnsi="Helvetica"/>
      <w:color w:val="000000"/>
      <w:sz w:val="24"/>
      <w:lang w:val="en-US" w:eastAsia="en-US"/>
    </w:rPr>
  </w:style>
  <w:style w:type="character" w:customStyle="1" w:styleId="FooterChar">
    <w:name w:val="Footer Char"/>
    <w:basedOn w:val="DefaultParagraphFont"/>
    <w:link w:val="Footer"/>
    <w:rsid w:val="00B656CF"/>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64514B-CB95-4D65-9889-F7470BFB82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322</Words>
  <Characters>1839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EPS Logistics Technology</Company>
  <LinksUpToDate>false</LinksUpToDate>
  <CharactersWithSpaces>2157</CharactersWithSpaces>
  <SharedDoc>false</SharedDoc>
  <HLinks>
    <vt:vector size="12" baseType="variant">
      <vt:variant>
        <vt:i4>7143508</vt:i4>
      </vt:variant>
      <vt:variant>
        <vt:i4>-1</vt:i4>
      </vt:variant>
      <vt:variant>
        <vt:i4>2049</vt:i4>
      </vt:variant>
      <vt:variant>
        <vt:i4>1</vt:i4>
      </vt:variant>
      <vt:variant>
        <vt:lpwstr>K:\Company Logos\EPS LTL\LT.BMP</vt:lpwstr>
      </vt:variant>
      <vt:variant>
        <vt:lpwstr/>
      </vt:variant>
      <vt:variant>
        <vt:i4>7143508</vt:i4>
      </vt:variant>
      <vt:variant>
        <vt:i4>-1</vt:i4>
      </vt:variant>
      <vt:variant>
        <vt:i4>2050</vt:i4>
      </vt:variant>
      <vt:variant>
        <vt:i4>1</vt:i4>
      </vt:variant>
      <vt:variant>
        <vt:lpwstr>K:\Company Logos\EPS LTL\LT.BMP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Mark.Chapman</dc:creator>
  <cp:lastModifiedBy>Mark Chapman</cp:lastModifiedBy>
  <cp:revision>8</cp:revision>
  <cp:lastPrinted>2021-05-24T09:40:00Z</cp:lastPrinted>
  <dcterms:created xsi:type="dcterms:W3CDTF">2025-01-15T08:46:00Z</dcterms:created>
  <dcterms:modified xsi:type="dcterms:W3CDTF">2025-01-15T08:53:00Z</dcterms:modified>
</cp:coreProperties>
</file>